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Souhlas Rady centra s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yellow"/>
          <w:rtl w:val="0"/>
        </w:rPr>
        <w:t xml:space="preserve">novým dílčím projektem/se změnou projektu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Kód projektu: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Název projektu: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 zasedání Rady centra: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Forma zasedání: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prezenční/per rollam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Věc: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schválení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nového dílčího projektu/změny projektu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Identifikace: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99999"/>
          <w:highlight w:val="yellow"/>
          <w:rtl w:val="0"/>
        </w:rPr>
        <w:t xml:space="preserve">číslo a název dílčího projektu/popis změny projektu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Přehled hlasování Rady centra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Jméno a příjmení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Hlasování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PRO/PROTI/ZDRŽEL SE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PRO/PROTI/ZDRŽEL 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PRO/PROTI/ZDRŽEL 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PRO/PROTI/ZDRŽEL 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PRO/PROTI/ZDRŽEL 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PRO/PROTI/ZDRŽEL 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PRO/PROTI/ZDRŽEL 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PRO/PROTI/ZDRŽEL 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PRO/PROTI/ZDRŽEL 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PRO/PROTI/ZDRŽEL 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PRO/PROTI/ZDRŽEL 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PRO/PROTI/ZDRŽEL 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PRO/PROTI/ZDRŽEL 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PRO/PROTI/ZDRŽEL 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PRO/PROTI/ZDRŽEL 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VÝSLEDEK: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SCHVÁLENO/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NESCHVÁLENO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………………………... dne …………………………………                                    ………………………………………………….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podpis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hlavního řešitele/manažera projektu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546.3779527559075" w:top="1275.590551181102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-276224</wp:posOffset>
          </wp:positionH>
          <wp:positionV relativeFrom="page">
            <wp:posOffset>-419099</wp:posOffset>
          </wp:positionV>
          <wp:extent cx="1438275" cy="14382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